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78 vom 27. Oktober 2025</w:t>
      </w:r>
    </w:p>
    <w:p>
      <w:r>
        <w:t>GR Gerichte, 2025-10-27, DE</w:t>
      </w:r>
    </w:p>
    <w:p>
      <w:r>
        <w:rPr>
          <w:b/>
        </w:rPr>
        <w:t xml:space="preserve">Quelle: </w:t>
      </w:r>
      <w:r>
        <w:t>https://mcp.opencaselaw.ch/entscheid/gr_gerichte_SV2 2024 78</w:t>
      </w:r>
    </w:p>
    <w:p>
      <w:r>
        <w:t>FR: GR_GERICHTE SV2 2024 78 du 27 octobre 2025</w:t>
      </w:r>
    </w:p>
    <w:p>
      <w:r>
        <w:t>IT: GR_GERICHTE SV2 2024 78 del 27 ottobre 2025</w:t>
      </w:r>
    </w:p>
    <w:p>
      <w:pPr>
        <w:pStyle w:val="Heading2"/>
      </w:pPr>
      <w:r>
        <w:t>Regeste</w:t>
      </w:r>
    </w:p>
    <w:p>
      <w:r>
        <w:t>Einstellung in der Anspruchsberechtigung | Arbeitslosenversicherung</w:t>
      </w:r>
    </w:p>
    <w:p>
      <w:pPr>
        <w:pStyle w:val="Heading2"/>
      </w:pPr>
      <w:r>
        <w:t>Erwägungen</w:t>
      </w:r>
    </w:p>
    <w:p>
      <w:r>
        <w:rPr>
          <w:b/>
        </w:rPr>
        <w:t>E. 5</w:t>
      </w:r>
    </w:p>
    <w:p>
      <w:r>
        <w:t>/ 23 ist (aArt. 43 Abs. 2 und 3 VRG). Ausgangspunkt für die Bemessung des Streitwerts ist der versicherte Verdienst des Beschwerdeführers von CHF 5’039.00, der zum Taggeldsatz von 70 % (Art. 22 Abs. 2 AVIG) entschädigt wird; demzufolge resultiert ein Anspruch auf ein Taggeld von CHF 162.55 (CHF 5’039.00 x 0.7 : 21.7 Tage [vgl. Art. 40a AVIV]) (vgl. ALK-act. 38). Mit Einspracheentscheid vom 10. Juli 2024 wurde der Beschwerdeführer für 32 Tage in der Anspruchsberechtigung eingestellt. Damit beträgt der Streitwert CHF 5'201.60 (32 Tage x CHF 162.55). Da dieser somit über der Schwelle von CHF 5'000.00 liegt und für das vorliegende Verfahren keine Fünferbesetzung vorgeschrieben ist, ergeht das Urteil in der Besetzung mit drei Richterpersonen. 2. In formeller Hinsicht rügt der Beschwerdeführer eine Verletzung der Begründungspflicht und mithin eine Verletzung des Anspruchs auf rechtliches Gehör (act. A.1, Rz. 15 ff., S. 7 f.) 2.1. Das aus dem Anspruch auf rechtliches Gehör gemäss Art. 29 BV fliessende Recht auf Begründung ist formeller Natur. Es verlangt nicht, dass sich die entscheidende Behörde mit allen Parteistandpunkten auseinandersetzt und jedes einzelne Vorbringen ausdrücklich widerlegt. Sie darf sich auf das für den Entscheid Wesentliche beschränken. Den Betroffenen muss es aber immerhin möglich sein, sich über die Tragweite des Entscheides Rechenschaft zu geben und ihn in voller Kenntnis der Sache an die nächsthöhere Instanz weiterzuziehen. Der Entscheid hat folglich zumindest kurz die Überlegungen zu nennen, von denen sich die entscheidende Behörde leiten liess und worauf sie ihren Entscheid stützt (vgl. Urteile des Bundesgerichts 8C_88/2025 vom 11. Juni 2025 E. 7.2, 9C_673/2024 vom 11. März 2025 E. 4.2 m.w.H. u.a. auf BGE 149 V 156 E. 6.1). 2.2. Der Ansicht des Beschwerdeführers, die Beschwerdegegnerin habe sich nicht mit den eingereichten Fotoaufnahmen sowie mit keinem Wort mit seinen Argumenten zur Unzumutbarkeit der Unterkunft auseinandergesetzt, kann nicht gefolgt werden. Vorliegend hat die Beschwerdegegnerin die Äusserungen des Beschwerdeführers und die nachträglich eingereichten Fotografien zu den Akten genommen. Im angefochtenen Entscheid fasste sie die Äusserungen zusammen, setzte sie den Auskünften der Arbeitgeberin gegenüber und schloss, dass die von ihm gemachten Vorwürfe zur Unterkunft nicht belegt werden könnten. Zum einen sei es nur zu mündlichen Versprechungen gekommen und die eingereichten Fotografien seien erst nachträglich erstellt worden. Um die Unterkunft habe sich die Arbeitgeberin gekümmert und es seien keine Indizien ersichtlich, wonach die Unterkunft nicht angemessen gewesen sein sollte. Es handle sich um eine durchschnittliche Unterkunft, deren Nutzung für einen befristeten Zeitraum</w:t>
      </w:r>
    </w:p>
    <w:p>
      <w:r>
        <w:rPr>
          <w:b/>
        </w:rPr>
        <w:t>E. 5.1</w:t>
      </w:r>
    </w:p>
    <w:p>
      <w:r>
        <w:t>Gemäss Art. 17 Abs. 1 AVIG hat der Versicherte alles Zumutbare zu unternehmen, um Arbeitslosigkeit zu vermeiden oder zu verkürzen. Die Einstellung in der Anspruchsberechtigung dient dazu, die in Art. 17 Abs. 1 AVIG statuierte Schadenminderungspflicht des Versicherten durchzusetzen. Sie hat die Funktion einer Haftungsbegrenzung der Versicherung für Schäden, welche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(vgl. BGE 133 V 89 E. 6.2.2; Urteil des Bundesgerichts 8C_650/2021 vom 10. November 2021 E. 2.3 m.w.H.). Die versicherte Person muss alles Zumutbare unternehmen, um eine Arbeitslosigkeit zu vermeiden oder zu verkürzen. Die Versicherung soll ihre Leistungen nur dann (voll) erbringen, wenn sich die versicherte Person so verhält, wie wenn es keine Arbeitslosenversicherung gäbe (vgl. Weisung AVIG ALE [AVIG- Praxis ALE], herausgegeben durch das Staatssekretariat für Wirtschaft [SECO], Stand 1. Juli 2024, Rz. B311 [abrufbar unter: www.arbeit.swiss, Arbeitgeber, Publikationen, Weisungen / AVIG-Praxis]; vgl. zur Bedeutung von Verwaltungsweisungen BGE 150 V 1 E. 6.4.2, 148 V 385 E. 5.2, 147 V 79 E. 7.3.2, 146 V 224 E. 4.4.2, je m.w.H.).</w:t>
      </w:r>
    </w:p>
    <w:p>
      <w:r>
        <w:rPr>
          <w:b/>
        </w:rPr>
        <w:t>E. 5.1.1</w:t>
      </w:r>
    </w:p>
    <w:p>
      <w:r>
        <w:t>Der Tatbestand der selbstverschuldeten Arbeitslosigkeit gemäss Art. 30 Abs. 1 lit. a AVIG wird in Art. 44 Abs. 1 AVIV konkretisiert. Danach gilt die Arbeitslosigkeit insbesondere dann als selbstverschuldet, wenn der Versicherte durch sein Verhalten, insbesondere wegen Verletzung arbeitsvertraglicher Pflichten, dem Arbeitgeber Anlass zur Auflösung des Arbeitsverhältnisses gegeben hat (lit. a) oder wenn der Versicherte das Arbeitsverhältnis von sich aus aufgelöst hat, ohne dass ihm eine andere Stelle zugesichert war, es sei denn, dass ihm das Verbleiben an der Arbeitsstelle nicht zugemutet werden konnte (lit. b).</w:t>
      </w:r>
    </w:p>
    <w:p>
      <w:r>
        <w:t>8 / 23</w:t>
      </w:r>
    </w:p>
    <w:p>
      <w:r>
        <w:rPr>
          <w:b/>
        </w:rPr>
        <w:t>E. 5.1.2</w:t>
      </w:r>
    </w:p>
    <w:p>
      <w:r>
        <w:t>Die Einstellung in der Anspruchsberechtigung wegen selbstverschuldeter Arbeitslosigkeit gemäss Art. 44 Abs. 1 lit. a AVIV setzt keine fristlose Auflösung des Arbeitsverhältnisses aus wichtigen Gründen gemäss Art. 337 bzw. Art. 346 Abs. 2 OR voraus. Es genügt, dass das allgemeine Verhalten des Versicherten dem Arbeitgeber berechtigten Anlass zur Kündigung gegeben hat; Beanstandungen in beruflicher Hinsicht müssen nicht vorgelegen haben (BGE 112 V 242 E. 1; AVIG- Praxis ALE, Rz. D21). 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des Versicherten liegt, für das die Versicherung die Haftung nicht übernimmt (vgl. Urteile des Bundesgerichts 8C_315/2022 vom 23. Januar 2023 E. 3.2, 8C_629/2014 vom 15. Oktober 2014 E. 2.2; AVIG-Praxis ALE, Rz. D16 f.; NUSSBAUMER, Arbeitslosenversicherung, in: Meyer [Hrsg.], Schweizerisches Bundesverwaltungsrecht [SBVR], Band XIV, Soziale Sicherheit, 3. Aufl. 2016, Rz. 828 und Rz. 835). Mithin gehören dazu auch charakterliche Eigenschaften im weiteren Sinne, die den Arbeitnehmer für den Betrieb als untragbar erscheinen lassen (Urteil des Bundesgerichts C 277/06 vom 3. April 2007 E. 2 m.H.a. BGE 112 V 242).</w:t>
      </w:r>
    </w:p>
    <w:p>
      <w:r>
        <w:rPr>
          <w:b/>
        </w:rPr>
        <w:t>E. 5.1.3</w:t>
      </w:r>
    </w:p>
    <w:p>
      <w:r>
        <w:t>Bei der Prüfung der Frage über die Zulässigkeit einer Sanktion im Sinne von Art. 44 Abs. 1 lit. b AVIV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b und c des Übereinkommens können Leistungen der Arbeitslosenversicherung verweigert, entzogen, zum Ruhen gebracht oder gekürzt werden, wenn die zuständige Stelle festgestellt hat, dass die betreffende Person ihre Beschäftigung freiwillig ohne triftigen Grund aufgegeben oder dass sie vorsätzlich zu ihrer Entlassung beigetragen hat. Da diese Bestimmungen inhaltlich hinreichend bestimmt und klar sind, sind sie im Einzelfall direkt anwendbar und gehen den nationalen Bestimmungen über den Erlass einer Einstellungsverfügung vor (BGE 124 V 234 E. 3c). Dabei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(CHOPARD, Die Einstellung in der Anspruchsberechtigung, Zürich 1998, S. 80). Es kann nicht von einer freiwilligen Beschäftigungsaufgabe im Sinne des Übereinkommens gesprochen werden, wenn</w:t>
      </w:r>
    </w:p>
    <w:p>
      <w:r>
        <w:t>9 / 23 eine versicherte Person nicht von sich aus, sondern von der Arbeitgeberin oder durch die Entwicklung am Arbeitsplatz zur Kündigung gedrängt wird. Gleiches gilt für den Fall, dass die versicherte Person für das Verlassen der Stelle legitime Gründe zu nennen vermag (BGE 124 V 234 E. 4b/aa).</w:t>
      </w:r>
    </w:p>
    <w:p>
      <w:r>
        <w:rPr>
          <w:b/>
        </w:rPr>
        <w:t>E. 5.2</w:t>
      </w:r>
    </w:p>
    <w:p>
      <w:r>
        <w:t>Im angefochtenen Einspracheentscheid stellte die Beschwerdegegnerin fest, dass dem Beschwerdeführer am 8. August 2023 ein zumutbarer Einsatzvertrag mit Arbeitsbeginn ab dem 16. August 2023 unterbreitet worden sei. Der Stundenlohn von CHF 33.00 pro Stunde zzgl. CHF 1.50 pro Stunde für Verpflegung sei mindestens gleich hoch wie der Stundenlohn der bisherigen Einsätze. Das garantierte monatliche Einkommen von CHF 4'712.20 (exkl. Ferienentschädigung und Verpflegungszuschlag) hätte die ihm zustehende Arbeitslosenentschädigung in Höhe von CHF 3'527.30 bei Weitem überstiegen (act. B.2 Erw. 6). Es würden keine Belege vorliegen, die eine Unzumutbarkeit bescheinigten. Seine in der Einsprache gemachten Angaben bezüglich der Unterkunft würden sich lediglich auf eigene mündliche Aussagen beziehen. Dass der Beschwerdeführer diesen Einsatzvertrag nicht unterzeichnet habe, werde dabei nicht berücksichtigt, da er klar über die vertraglichen Bedingungen informiert worden sei, diese gemäss der Bestätigung der Arbeitgeberin akzeptiert und die Unterkunft am Vortag bezogen habe. Zwischen ihm und der Arbeitgeberin sei ein Arbeitsverhältnis zustande gekommen, weshalb die selbstverschuldete Arbeitslosigkeit zu prüfen und zu bejahen gewesen sei (act. B.2 Erw. 7). 5.3.1. Vorliegend bestreitet der Beschwerdeführer in seiner Beschwerde zunächst das Zustandekommen des Arbeitsverhältnisses, da er den entsprechenden Arbeitsvertrag nicht unterzeichnet habe. Und er stellt sich auf den Standpunkt, dass die Beschwerdegegnerin den Sachverhalt offensichtlich unrichtig festgestellt habe resp. der von ihr festgestellte Sachverhalt zudem aktenwidrig sei (act. A.1, Rz. 19 ff., S. 8 f.; vgl. auch Einsprache vom 3. November 2023 ALK-act. 167, Rz. 20 ff., S. 6 f. und Stellungnahme vom 15. März 2024 ALK-act. 215, S. 4). Dem kann aufgrund der folgenden Erwägungen nicht gefolgt werden. 5.3.2. Der im Recht liegende Einsatzvertrag vom 8. August 2023 über einen ab dem 16. August 2023 auf maximal drei Monate befristeten Einsatz als Elektromonteur bei der H.________ AG in I.________ zu einem Stundenlohn von brutto CHF 33.00 zzgl. Verpflegungsspesen wurde nur von der Arbeitgeberin unterzeichnet (ALK-act. 122). In Abweichung zu Art. 320 Abs. 1 OR, wonach für das Zustandekommen eines Einzelarbeitsvertrags keine besondere Form einzuhalten ist, ist für den Einsatzvertrag gemäss Art. 19 Abs. 1 des Bundesgesetzes über die Arbeitsvermittlung und den Personalverleih (Arbeitsvermittlungsgesetz, AVG [SR</w:t>
      </w:r>
    </w:p>
    <w:p>
      <w:r>
        <w:rPr>
          <w:b/>
        </w:rPr>
        <w:t>E. 5.4</w:t>
      </w:r>
    </w:p>
    <w:p>
      <w:r>
        <w:t>Nicht bestritten wird, dass es sich um eine Anstellung im Zwischenverdienst handelte. Die verschuldete Aufgabe eines Zwischenverdienstes fällt ebenfalls unter den Tatbestand der selbstverschuldeten Arbeitslosigkeit nach Art. 30 Abs. 1 lit. a AVIG. Als Zwischenverdienst gilt jedes Einkommen aus unselbstständiger oder selbstständiger Erwerbstätigkeit, das die arbeitslose Person innerhalb einer Kontrollperiode erzielt. Die versicherte Person ist verpflichtet, einen Zwischenverdienst anzunehmen bzw. beizubehalten, solange sie Anspruch auf Kompensationszahlungen nach Art. 24 Abs. 1 AVIG oder Differenzzahlungen hat. Die verschuldete Aufgabe oder Nichtannahme eines Zwischenverdienstes stellt einen Verstoss gegen die Schadenminderungspflicht dar und hat grundsätzlich eine Einstellung in der Anspruchsberechtigung zur Folge. Die Aufgabe eines Zwischenverdienstes erfüllt den Tatbestand der selbstverschuldeten Arbeitslosigkeit und ist durch die Kasse zu sanktionieren. Bei der Bemessung der Einstelldauer ist der gleiche Verschuldensmassstab anzulegen wie im Falle einer Ablehnung oder Aufgabe einer zumutbaren Stelle. Gegenstand der Einstellung ist der betragliche Unterschied zwischen dem Anspruch auf Arbeitslosenentschädigung und dem Anspruch auf Kompensations- oder Differenzzahlungen. Lediglich im Umfang dieser Differenz kann unter den Gesichtspunkten der Kausalität und Verhältnismässigkeit von einer schuldhaft verlängerten Arbeitslosigkeit ausgegangen werden (AVIG-Praxis ALE Rz. D66 - D68). 5.5.1. Eine durch den Versicherten verschuldete Kündigung des Arbeitgebers darf nur bei nachgewiesenem Vorsatz des Versicherten zu einer Einstellung in der Anspruchsberechtigung führen. Im Sozialversicherungsrecht handelt vorsätzlich, wer eine Tat mit Wissen und Willen begeht, oder mindestens im Sinn des Eventualvorsatzes in Kauf nimmt (CHOPARD, a.a.O., S. 52). Eventualvorsatz ist anzunehmen, wenn die betroffene Person vorhersehen kann oder damit rechnen muss, dass ihr Verhalten zu einer Kündigung durch den Arbeitgeber führt, und dies in Kauf nimmt (vgl. Urteil des Bundesgerichts 8C_125/2021 vom 14. September 2021 E. 2.2 m.H.a. NUSSBAUMER, a.a.O., Rz. 837; vgl. auch AVIG-Praxis ALE, Rz. D15 ff.). Die selbstverschuldete Arbeitslosigkeit wird mithin nach der Vergangenheit beurteilt, d.h. nach den Umständen, die zur Auflösung des ehemaligen Arbeitsverhältnisses geführt haben (vgl. Urteil des Bundesgerichts 8C_650/2021 vom 10. November 2021 E. 2.3 m.w.H.). Stellt der Arbeitgeber die arbeitnehmende Person vor die Wahl, selbst zu kündigen oder die Kündigung</w:t>
      </w:r>
    </w:p>
    <w:p>
      <w:r>
        <w:rPr>
          <w:b/>
        </w:rPr>
        <w:t>E. 6</w:t>
      </w:r>
    </w:p>
    <w:p>
      <w:r>
        <w:t>/ 23 vertretbar sei (act. B.2 Erw. 6). Da dem Versicherten derselbe Stundenlohn wie bis anhin unterbreitet worden sei und keine Belege existierten, die eine Unzumutbarkeit bescheinigten, habe es sich um ein zumutbares Arbeitsverhältnis gehandelt. Damit legte die Beschwerdegegnerin dar, weshalb sie nicht auf die Äusserungen des Beschwerdeführers abstellte. Die Überlegungen, von denen sich die Beschwerdegegnerin leiten liess, können im Kern nachvollzogen werden. Gestützt darauf war der Beschwerdeführer denn auch in der Lage, den Entscheid vom</w:t>
      </w:r>
    </w:p>
    <w:p>
      <w:r>
        <w:rPr>
          <w:b/>
        </w:rPr>
        <w:t>E. 6.1</w:t>
      </w:r>
    </w:p>
    <w:p>
      <w:r>
        <w:t>Streitig und zu prüfen ist überdies, ob der per 16. August 2023 beginnende Arbeitseinsatz in I.________, Kanton Luzern, für den Beschwerdeführer zumutbar gewesen ist. Insbesondere ist in erster Linie zu prüfen, ob die ihm zugewiesene Unterkunft im Gasthaus G.________ angemessen war.</w:t>
      </w:r>
    </w:p>
    <w:p>
      <w:r>
        <w:rPr>
          <w:b/>
        </w:rPr>
        <w:t>E. 6.2</w:t>
      </w:r>
    </w:p>
    <w:p>
      <w:r>
        <w:t>Ob eine Arbeit zumutbar ist, beurteilt sich nach Art. 16 AVIG. Danach ist gemäss Art. 16 Abs. 1 AVIG grundsätzlich jede Arbeit zumutbar, während die Ausnahme, in der eine Arbeit unzumutbar ist und daher keine Annahmepflicht besteht, in Art. 16 Abs. 2 AVIG abschliessend geregelt ist (Urteil des Bundesgerichts 8C_107/2018 vom 7. August 2018 E. 3 mit Verweis auf BGE 124 V 62 E. 3b). Soweit kein Unzumutbarkeitsgrund vorliegt, ist eine angebotene Stelle grundsätzlich zumutbar. Nach Art. 16 Abs. 2 lit. f AVIG ist eine Arbeit unzumutbar, wenn sie einen Arbeitsweg von mehr als zwei Stunden je für den Hin- und Rückweg notwendig macht und bei welcher für die versicherte Person am Arbeitsort keine angemessene Unterkunft vorhanden ist oder sie bei Vorhandensein einer entsprechenden Unterkunft ihre Betreuungspflicht gegenüber den Angehörigen nicht ohne grössere Schwierigkeiten erfüllen kann (vgl. Urteil des Bundesgerichts 8C_652/2015 vom 17. Mai 2016 E. 5.3).</w:t>
      </w:r>
    </w:p>
    <w:p>
      <w:r>
        <w:rPr>
          <w:b/>
        </w:rPr>
        <w:t>E. 6.3</w:t>
      </w:r>
    </w:p>
    <w:p>
      <w:r>
        <w:t>Unbestritten ist, dass der Arbeitsort I.________ mit dem öffentlichen Verkehr von D.________ her nicht unter zwei Stunden erreichbar ist. Dass der Beschwerdeführer Betreuungspflichten gegenüber Angehörigen hat, wird nicht geltend gemacht und ist auch nicht ersichtlich.</w:t>
      </w:r>
    </w:p>
    <w:p>
      <w:r>
        <w:rPr>
          <w:b/>
        </w:rPr>
        <w:t>E. 6.3.1</w:t>
      </w:r>
    </w:p>
    <w:p>
      <w:r>
        <w:t>In seiner Stellungnahme vom 4. September 2023 beschreibt der Beschwerdeführer die Zustände der ihm für CHF 470.00 zugesicherten Unterkunft im Gasthaus G.________ als nicht zumutbar. Er hätte mit neun weiteren Männern eine Dusche und ein WC teilen müssen und die Unterkunft sei dreckig und staubig gewesen. Nach einer Nacht habe er entschieden, nicht weiter dort zu bleiben. Er habe nicht die Arbeit verweigert, sondern sich geweigert, unter diesen Umständen zu wohnen. Er habe weder dem Personalberater noch der Einsatzfirma zugesichert, täglich eine Strecke von 2 Stunden und 40 Minuten (jeweils hin und zurück) auf sich zu nehmen (ALK-act. 141).</w:t>
      </w:r>
    </w:p>
    <w:p>
      <w:r>
        <w:rPr>
          <w:b/>
        </w:rPr>
        <w:t>E. 6.3.2</w:t>
      </w:r>
    </w:p>
    <w:p>
      <w:r>
        <w:t>In seiner Einsprache vom 3. November 2023 führte der Beschwerdeführer zusätzlich aus, er habe den Gastwirt am 15. August 2023 gebeten, ihm die Unterkunft zu zeigen. Dazu sei der Gastwirt erst bereit gewesen, als er ihm in bar</w:t>
      </w:r>
    </w:p>
    <w:p>
      <w:r>
        <w:rPr>
          <w:b/>
        </w:rPr>
        <w:t>E. 6.3.3</w:t>
      </w:r>
    </w:p>
    <w:p>
      <w:r>
        <w:t>Im Rahmen des Einspracheverfahrens reichte der Beschwerdeführer diverse Fotos ein und hielt in seiner Stellungnahme vom 15. März 2024 fest, es sei ihm mündlich zugesichert worden, dass er ein eigenes Zimmer mit eigener Nasszelle bekomme und dass im Gebäude eine Kochgelegenheit zur Verfügung stehe. Das sei nicht der Fall gewesen. Hinzu komme, dass die anderen Zimmer im Gebäude stets von zwei bis drei Personen belegt gewesen seien. Die Zimmer würden sich in einem separaten Gebäudeteil des Hotels Krone befinden und seien nur über einen Hintereingang zugänglich. Das Zimmer sei sehr spartanisch eingerichtet gewesen. Es habe sich auf einem Geschoss befunden, auf dem insgesamt zehn Zimmer vorhanden gewesen und über einen äusserst schmalen Gang zugänglich gewesen seien. Im Erdgeschoss des Gebäudes habe für alle zehn Zimmer eine einzige Nasszelle mit einer kleinen Dusche zur Verfügung gestanden, welche insgesamt ca. 25 Personen dienen sollte. Dass die Zimmer nicht gereinigt gewesen seien, sei aus den erst später gemachten Fotos nicht ersichtlich. Unter diesen Umständen sei es ihm nicht zumutbar gewesen, nach einer unangenehmen Nacht weitere Bemühungen hinsichtlich einer Umbuchung bzw. eines Zimmerwechsels zu tätigen (ALK-act. 215).</w:t>
      </w:r>
    </w:p>
    <w:p>
      <w:r>
        <w:rPr>
          <w:b/>
        </w:rPr>
        <w:t>E. 6.3.4</w:t>
      </w:r>
    </w:p>
    <w:p>
      <w:r>
        <w:t>In seiner Beschwerde moniert der Beschwerdeführer, die Beschwerdegegnerin sei im angefochtenen Entscheid zum Schluss gelangt, dass die zur Verfügung gestellte Unterkunft angemessen sei bzw. keine Indizien</w:t>
      </w:r>
    </w:p>
    <w:p>
      <w:r>
        <w:rPr>
          <w:b/>
        </w:rPr>
        <w:t>E. 6.3.5</w:t>
      </w:r>
    </w:p>
    <w:p>
      <w:r>
        <w:t>In seiner Eingabe vom 5. Mai 2025 machte der Beschwerdeführer sodann geltend, nach telefonischer Kontaktaufnahme mit dem Wirt des Gasthauses G.________ habe dieser CHF 470.00 im Voraus in bar verlangt, ohne vorherige Besichtigung des Zimmers. Er habe ihm auch keine Quittung ausgestellt. Nach Bezahlung habe er das Zimmer betreten und festgestellt, dass weder Küche noch Dusche zur Verfügung stünden. Die sanitären Anlagen hätten mit etwa 15 anderen Mietern geteilt werden müssen. In einzelnen Zimmern hätten bis zu drei oder vier Personen gelebt. Diese Umstände seien unzumutbar und belastend gewesen. Am folgenden Tag habe er dem Gastwirt erklärt, dass er unter diesen Bedingungen nicht bleiben könne. Dieser habe CHF 100.00 (CHF 30.00 für Reinigung, CHF 70.00 für Übernachtung) einbehalten und ihm ohne Quittung CHF 370.00 zurückerstattet. Aufgrund der unhaltbaren Wohnverhältnisse und der damit verbundenen psychischen Belastung sei er am darauffolgenden Montag nicht zur Arbeit erschienen und nach D.________ zurückgereist. Er habe das Temporärbüro umgehend per Telefon informiert (act. A.5). 6.4.1. Nach gefestigter bundesgerichtlicher Rechtsprechung ist bei der Frage der Unzumutbarkeit des Verbleibens am Arbeitsplatz ein strenger Massstab anzulegen (vgl. AVIG-Praxis ALE Rz. D26). Die Frage der Zumutbarkeit beurteilt sich anhand der Kriterien von Art. 16 Abs. 2 AVIG. Dabei wird in beweisrechtlicher Hinsicht die Zumutbarkeit des Verbleibens an der Arbeitsstelle vermutet. Für den unbestimmten</w:t>
      </w:r>
    </w:p>
    <w:p>
      <w:r>
        <w:rPr>
          <w:b/>
        </w:rPr>
        <w:t>E. 6.5</w:t>
      </w:r>
    </w:p>
    <w:p>
      <w:r>
        <w:t>Nach dem Gesagten ist die Schlussfolgerung der Beschwerdegegnerin nicht zu beanstanden, wonach die dem Beschwerdeführer zugewiesene Unterkunft angemessen, mithin die Stelle als zumutbar zu qualifizieren war (Art. 16 Abs. 2 lit. f AVIG). Deren Aufgabe oder Ablehnung am Antrittstag selbst mit umgehender Rückreise an den Wohnort erfüllt den Tatbestand der selbstverschuldeten Arbeitslosigkeit gemäss Art. 30 Abs. 1 lit. a AVIG i.V.m. Art. 44 Abs. 1 lit. a und b AVIV zumal er mit seinem Verhalten der Arbeitgeberin Anlass zur Auflösung des Arbeitsverhältnisses gab und er seinerseits das zumutbare Arbeitsverhältnis</w:t>
      </w:r>
    </w:p>
    <w:p>
      <w:r>
        <w:rPr>
          <w:b/>
        </w:rPr>
        <w:t>E. 10</w:t>
      </w:r>
    </w:p>
    <w:p>
      <w:r>
        <w:t>/ 23 823.11]) als lex specialis die schriftliche Form zwingend vorgeschrieben (vgl. GREUB, in: Portmann/von Kaenel [Hrsg.], Fachhandbuch Arbeitsrecht, 2018, N. 15.36 f.). Art. 48 der Verordnung über die Arbeitsvermittlung und den Personalverleih (Arbeitsvermittlungsverordnung, AVV [SR 823.111]) regelt abschliessend die zulässigen Ausnahmen von der Formvorschrift, welche nur bei zeitlicher Dringlichkeit gegeben sind. Sind Erfordernisse hinsichtlich Form oder Inhalt nicht erfüllt, so gelten die orts- und berufsüblichen Arbeitsbedingungen oder die gesetzlichen Vorschriften, ausser es seien für den Arbeitnehmer günstigere Arbeitsbedingungen mündlich vereinbart worden (Art. 19 Abs. 3 AVG). Der Einzelarbeitsvertrag – oder wie hier der Einsatzvertrag – ist ein privatrechtlicher Schuldvertrag, der ein Dauerschuldverhältnis zwecks Leistung entgeltlicher Arbeit unter Eingliederung in eine fremde Arbeitsorganisation begründet (Art. 319 Abs. 1 OR). Er entsteht grundsätzlich durch übereinstimmende gegenseitige Willensäusserungen nach Art. 1 Abs. 1 OR von Arbeitgeber und Arbeitnehmer (Art. 320 Abs. 1 OR). Es ist somit mangels Vereinbarung günstigerer Arbeitsbedingungen vorliegend unerheblich, ob der Einsatzvertrag vom 8. August 2023 unterzeichnet worden ist. Vielmehr genügt der Konsens der Vertragsparteien über die (objektiv) wesentlichen Vertragspunkte. Wenn objektive Umstände ohne ausdrückliche Willenserklärungen der Parteien zum Abschluss eines Arbeitsvertrags führen, liegt ein Arbeitsvertrag nur dann vor, wenn dessen charakteristische Elemente gegeben sind. Dies gilt insbesondere auch für die Entgeltlichkeit, die mangels ausdrücklicher Vereinbarung danach zu beurteilen ist, ob die Arbeit nach den Umständen nur gegen Entgelt zu erwarten ist (STREIFF/VON KAENEL/RUDOLF, Arbeitsvertrag, Praxiskommentar zu Art. 319-362 OR, 7. Aufl. 2012, Art. 320 N. 6). 5.3.3. Es wird vorliegend nicht bestritten und es gilt als erwiesen, dass der betreffende Einsatz per 16. August 2023 entgeltlich war. In Ermangelung der Bestreitung der übrigen wesentlichen Vertragspunkte kann der Beschwerdegegnerin beigepflichtet werden, dass ein Arbeitsvertrag zustande gekommen ist. Es ist dabei unerheblich, ob der Beschwerdeführer in seiner WhatsApp-Nachricht vom 16. August 2003 bekundete, nicht mit dem Stundenlohn einverstanden zu sein, betrifft diese ohnehin verspätet erfolgte Äusserung die (nachgeschobene) Auslegung des Vertrags bezüglich Lohnhöhe und nicht dessen Zustandekommen. Vielmehr fand sich der Beschwerdeführer doch im Hinblick auf die Arbeitsaufnahme in I.________ in der ihm zugewiesenen Unterkunft ein, und dies zu den mit Einsatzvertrag vom 8. August 2023 festgehaltenen Konditionen. Sodann ist er unbestrittenermassen am 16. August 2023 nicht zum Einsatz</w:t>
      </w:r>
    </w:p>
    <w:p>
      <w:r>
        <w:rPr>
          <w:b/>
        </w:rPr>
        <w:t>E. 11</w:t>
      </w:r>
    </w:p>
    <w:p>
      <w:r>
        <w:t>/ 23 erschienen und gleichentags erfolgte seitens der Arbeitgeberin eine (fristlose) Kündigung (vgl. Schreiben Arbeitgeberin vom 16. August 2023 [ALK-act. 125]).</w:t>
      </w:r>
    </w:p>
    <w:p>
      <w:r>
        <w:rPr>
          <w:b/>
        </w:rPr>
        <w:t>E. 12</w:t>
      </w:r>
    </w:p>
    <w:p>
      <w:r>
        <w:t>/ 23 entgegenzunehmen, ist von einer Kündigung durch den Arbeitgeber auszugehen. Es gilt dabei zu prüfen, ob die arbeitnehmende Person dem Arbeitgeber Anlass zu einer Kündigung gegeben hat (AVIG-Praxis ALE, Rz. D25 und Rz. D75 1.D). Hat eine versicherte Person nur grob fahrlässig zur Kündigung durch den Arbeitgeber beigetragen, ist eine Einstellung in der Anspruchsberechtigung gemäss Art. 20 lit. b des Übereinkommens nicht zulässig. 5.5.2. Das der versicherten Person zur Last gelegte Verhalten, welches dem Arbeitgeber Anlass zur Auflösung des Arbeitsverhältnisses gegeben hat, muss in beweisrechtlicher Hinsicht klar feststehen (vgl. BGE 112 V 242 E. 1; AVIG-Praxis ALE Rz. D20). Namentlich geht es bei sich widersprechenden Aussagen zwischen Arbeitgeber und entlassener arbeitnehmender Person nicht an, nur auf die Aussagen der einen oder anderen Partei abzustellen. Vielmehr ist das Fehlverhalten mit Hilfe anderer Beweismittel zu erhärten (AVIG-Praxis ALE, Rz. D5 und D6). Bei Streitigkeiten zwischen dem Versicherten und seinem Arbeitgeber reichen dessen Behauptungen allein nicht aus, um ein Fehlverhalten nachzuweisen, das vom Versicherten bestritten und nicht durch andere Beweise oder Indizien bestätigt wird, die geeignet sind, die Verwaltung oder die Richterperson zu überzeugen (vgl. BGE 112 V 242 E. 1). 5.6.1. Der streitgegenständliche Einsatzvertrag wurde dem Beschwerdeführer am 8. August 2023 per E-Mail zugestellt und es wurde ihm bestätigt, dass für ihn im Hotel ein Einzelzimmer für CHF 450.00 reserviert worden sei (vgl. Einsprache vom 3. November 2023 [ALK-act. 167, Beilage 3]). Mit E-Mail vom 9. August 2023 gab die Arbeitgeberin ihm bekannt, dass im Gasthaus G.________ ein Zimmer reserviert sei und fügte an: "Wichtig ist einfach das du CHF 450.-- mitnimmst – für den ersten Monat wollen sie Bargeld!" (ALK-act. 167, Beilage 4). Mit WhatsApp- Nachricht vom 16. August 2023 erkundigte sie sich über seinen Verbleib. Der Beschwerdeführer antwortete nach einer Stunde, dass er zurück nach D.________ reise. Er habe sich entschieden, den Job abzulehnen; seine Unterkunft sei ein Geisterhotel gewesen. Der zweite Grund sei die schlechte Bezahlung, denn er habe zuletzt CHF 35.50 pro Stunde erhalten und im Vertrag stünden CHF 33.00. Ihm seien CHF 37.50 angeboten worden (vgl. ALK-act. 129, Beilage 1, und ALK-act. 167, Beilage 5). Daraufhin kündigte die Arbeitgeberin den Einsatzvertrag mit Schreiben vom 16. August 2023 fristlos und stellte in Aussicht, dass sie das verbleibende Ferienguthaben mit einer Konventionalstrafe verrechnen werde. Als Kündigungsgrund wurde angegeben, der Einsatz sei am 16. August 2023 kurz angetreten und mit Ablehnung gleich wieder verlassen worden (ALK-act. 125). In ihrer Stellungnahme vom 18. August 2023 an die Beschwerdegegnerin gab sie an,</w:t>
      </w:r>
    </w:p>
    <w:p>
      <w:r>
        <w:rPr>
          <w:b/>
        </w:rPr>
        <w:t>E. 13</w:t>
      </w:r>
    </w:p>
    <w:p>
      <w:r>
        <w:t>/ 23 der Beschwerdeführer habe einfach den Arbeitsplatz verlassen mit der Aussage "Diese Arbeit mache ich nicht!" und "Der Arbeitnehmer hat die Arbeit verweigert!" (ALK-act. 129). In seiner Stellungnahme vom 4. September 2023 hielt der Beschwerdeführer gegenüber der Beschwerdegegnerin fest, die angebotene Arbeit sei über 2.5 Stunden von seinem Wohnort entfernt. Der Personalberater habe ihm zugesichert, ein Hotel für CHF 470.00 zu organisieren. Die Zustände in der Unterkunft seien nicht zumutbar gewesen. Deshalb sei auch kein Vertrag geschlossen worden (ALK-act. 141). 5.6.2. Aufgrund der Akten ist weiter erstellt, dass seit der Anmeldung beim RAV D.________ vom 2. Dezember 2022 (vgl. ALK-act. 1) bis zum Erlass des angefochtenen Entscheids nebst dem Einsatzvertrag vom 8. August 2023 (ALK-act. 122) neun weitere befristete Einsatzverträge als Elektromonteur/-installateur im Zwischenverdienst vorliegen. Davon endeten zwei Einsatzverträge infolge Nichterscheinens des Arbeitnehmers (vgl. ALK-act. 20, 27, 33, 34, 39, 43, 47, 50, 52, 64, 68, 76) und sieben infolge ordentlicher Kündigung bei Einsatzende resp. mit Ablauf der Einsatzdauer (vgl. ALK-act. 75, 80, 86, 90 f., 96, 98, 101, 112 f., 117, 119 f., 126, 131, 135, 136, 139, 148, 156, 163, 166, 171, 187, 190, 198, 205, 214, 219, 222, 228, 231). Von diesen neun Einsatzverträgen wurden vier nicht durch den Beschwerdeführer unterzeichnet, obwohl er die Stellen jeweils antrat (vgl. ALK-act. 75, 98, 136, 166). Unbestritten ist die im August 2023 gegebene Vermittlungsfähigkeit (vgl. Verfügung des Amts für Industrie, Gewerbe und Arbeit Graubünden [nachfolgend: KIGA] vom 16. Januar 2024 bezüglich fehlender Vermittlungsfähigkeit per 4. Januar 2024 [ALK-act. 189]). 5.6.3. Im Lichte dessen kann gefolgert werden, dass der Beschwerdeführer zumindest Anlass zum Verlust seiner Zwischenverdiensttätigkeit gegeben hat. Zum Einen hatte er Kenntnis über den Einsatzvertrag, unterzeichnete diesen indes nicht. Zum Anderen traf er Vorkehrungen, die Arbeitsstelle anzutreten, indem er unbestrittenermassen bereits am 15. August 2023 zu der ihm zugewiesenen Unterkunft reiste. Da er dann aber am 16. August 2023 unentschuldigt sowie wissentlich und willentlich nicht zur Arbeit erschien – und dies nach Angaben der Arbeitgeberin zum zweiten Mal (vgl. Einsprache vom 3. November 2023 [ALK-act. 167, Beilage 5]) – , sah sich jene zur ausserordentlichen Kündigung veranlasst. Mit seinem Verhalten, welches vermeidbar gewesen wäre, hat der Beschwerdeführer jedenfalls zum Stellenverlust beigetragen und dabei das Risiko, wieder arbeitslos zu werden, zumindest eventualvorsätzlich in Kauf genommen. Ein pflichtwidriges Verhalten ist damit ausgewiesen und ein Verschulden an der Arbeitslosigkeit i.S.v.</w:t>
      </w:r>
    </w:p>
    <w:p>
      <w:r>
        <w:rPr>
          <w:b/>
        </w:rPr>
        <w:t>E. 14</w:t>
      </w:r>
    </w:p>
    <w:p>
      <w:r>
        <w:t>/ 23 Art. 30 Abs. 1 lit. a AVIG i.V.m. Art. 44 Abs. 1 lit. a AVIV ist von der Beschwerdegegnerin zu Recht bejaht worden.</w:t>
      </w:r>
    </w:p>
    <w:p>
      <w:r>
        <w:rPr>
          <w:b/>
        </w:rPr>
        <w:t>E. 15</w:t>
      </w:r>
    </w:p>
    <w:p>
      <w:r>
        <w:t>/ 23 CHF 480.00 (CHF 450.00 für Unterkunft und CHF 30.00 für Endreinigung) bezahlt habe. Beim Bezug des Zimmers habe er mit Erschrecken festgestellt, dass das Zimmer nicht über die zugesicherten Eigenschaften verfügte. Es habe keine Nasszelle gehabt; auf dem gesamten Stockwerk seien bloss eine Dusche und ein WC für rund zehn Zimmer zur Verfügung gestanden. Auch sei keine Kochgelegenheit vorhanden gewesen. Das Zimmer sei nicht gereinigt, sondern staubig sowie schmutzig und auch die Bettwäsche sei gebraucht und nicht gereinigt gewesen. Er habe sogleich versucht, der Arbeitgeberin mitzuteilen, dass die Unterkunft nicht in Ordnung sei. Aufgrund des Feiertags im Kanton Luzern (Mariä Himmelfahrt) sei am 15. August 2023 aber niemand erreichbar gewesen. Da er an diesem Tag nicht wieder nach Hause zurückkehren konnte, habe er eine Nacht in der Unterkunft verbracht. Am nächsten Morgen habe er vom Gastwirt das Geld zurückverlangt, welcher ihm lediglich noch CHF 350.00 erstattet und den Rest für die Nutzung sowie Reinigung behalten habe. Daraufhin habe er den Nachhauseweg angetreten und der Arbeitgeberin via WhatsApp die Ablehnung des Einsatzes unter diesen Umständen (Unzumutbarkeit der Unterkunft und zu geringer Stundenlohn) mitgeteilt (Einsprache vom 3. November 2023 [ALK-act. 167, Rz. 9 ff., S. 4]).</w:t>
      </w:r>
    </w:p>
    <w:p>
      <w:r>
        <w:rPr>
          <w:b/>
        </w:rPr>
        <w:t>E. 16</w:t>
      </w:r>
    </w:p>
    <w:p>
      <w:r>
        <w:t>/ 23 bezüglich deren Unangemessenheit ersichtlich seien, dies obwohl er detailliert und mit Fotoaufnahmen habe aufzeigen können, weshalb die Unterkunft unangemessen gewesen sei. Indem die Beschwerdegegnerin davon ausgehe, dass er die zur Unterkunft gemachten Vorwürfe nicht belegen könne, gehe sie implizit davon aus, diese träfen nicht zu. Die eingereichten Fotoaufnahmen würden klar aufzeigen, dass die Unterkunft alles andere als angemessen gewesen sei. Damit habe sie den Sachverhalt unrichtig bzw. unvollständig festgestellt (act. A.1, Rz. 20 f., S. 8 f.). Zudem habe die Beschwerdegegnerin ihr Ermessen missbraucht. Aus den Fotoaufnahmen gehe klar hervor, dass es sich nicht um eine angemessene Unterkunft gehandelt habe. Zwar könne nicht belegt werden, dass das Zimmer ungereinigt gewesen sei; es sei jedoch klar erkennbar, dass die Unterkunft über Zimmer verfüge, die durch einen äusserst schmalen Gang zugänglich seien. Die Beschwerdegegnerin habe sodann auch nicht in Frage gestellt, dass die zehn Zimmer von zwei bis drei Personen belegt würden. Des Weiteren hätten sich 25 Personen eine Dusche mit WC teilen müssen und es sei keine Kochgelegenheit zur Verfügung gestanden, was ihm zugesichert worden sei. Damit sei erstellt, dass die Unterkunft nicht angemessen gewesen sei (act. A.1, Rz. 28, S. 10).</w:t>
      </w:r>
    </w:p>
    <w:p>
      <w:r>
        <w:rPr>
          <w:b/>
        </w:rPr>
        <w:t>E. 17</w:t>
      </w:r>
    </w:p>
    <w:p>
      <w:r>
        <w:t>/ 23 Rechtsbegriff "angemessene Unterkunft" findet sich spärlich Rechtsprechung, die sich nicht nur mit dem lohnmässigen Aspekt, sondern mit dem hier im Vordergrund stehenden qualitativen Aspekt der Unterkunft selbst befasst. Gemäss den Urteilen des Verwaltungsgerichts des Kantons Bern 200 16 676 ALV vom 21. Dezember 2016 (E. 3.4.2 f.) und 200 15 462 ALV vom 6. November 2015 (E. 3.3.3) ist eine Unterkunft nicht angemessen, wenn das Zimmer eines anderen bei dessen Abwesenheit benutzt werden muss. Diese Kasuistik ist vorliegend nicht einschlägig. 6.4.2. Nicht relevant ist im vorliegenden Fall die Frage, ob es Sache der versicherten Person ist, am Arbeitsort für eine angemessene Unterkunft zu sorgen, da eine solche ohnehin seitens der Arbeitgeberin effektiv zur Verfügung gestellt worden ist. Letztere bestätigt dies auch mit E-Mail vom 29. Mai 2024 (vgl. ALK-act. 227), wenn sie ausführt, die Vermittlung des Hotels sei keine vertraglich vereinbarte Dienstleistung; es sei lediglich eine Hilfe an den Mitarbeiter, damit der Arbeitsweg nicht zu weit sei. Darauf konnte sich der Beschwerdeführer verlassen. Demnach bleibt die Frage zu beantworten, ob die dem Beschwerdeführer zugewiesene Unterkunft im konkreten Einzelfall als angemessen eingestuft werden kann. 6.4.3. Der Einsatzvertrag vom 8. August 2023 (ALK-act. 122) untersteht dem Gesamtarbeitsvertrag Personalverleih (abrufbar unter: www.swissstaffing.ch, Download, Bestellformular) und dem Gesamtarbeitsvertrag Schweizerische Elektrobranche (abrufbar unter: www.eit.swiss, Recht und Normen, Gesamtarbeitsvertrag GAV, GAV 2020-2023). Beide Vertragswerke beinhalten keine Regelungen zum Begriff der Angemessenheit einer Unterkunft. Mögliche Vergleichs- und Richtwerte für die Beurteilung, ob die dem Beschwerdeführer zugewiesene Unterkunft im Gasthaus G.________ angemessen war, finden sich in der Baubranche. Der vorliegend als Richtschnur heranzuziehende Anhang 6 des Landesmantelvertrags (Stand 1. Mai 2023), Zusatzvereinbarung über die Unterkünfte der Arbeitnehmenden und die Hygiene und Ordnung auf Baustellen "Unterkunftsvereinbarung" (abrufbar unter: www.svk-bau.ch, Bibliothek, LMV, Landesmantelvertrag 2023; nachfolgend: Anhang 6 LMV), verfolgt den Zweck, den Arbeitnehmern, insbesondere den saisonal Beschäftigten und Kurzaufenthaltern, angemessene Unterkünfte zur Verfügung zu stellen (Art. 1 Abs. 1 lit. a Anhang 6 LMV). Unter anderem hat der Lärm- und Schallschutz den Anforderungen für Wohnzwecke zu entsprechen und die Räume müssen beheizbar sein (Art. 3 Anhang 6 LMV). Bei Unterkünften ist die Möglichkeit einer warmen Verpflegung der Bewohner sicherzustellen (Art. 4 Anhang 6 LMV). Ist die Möglichkeit in Form einer Kantine, Küche oder Gemeinschaftsküche nicht gegeben, ist eine auswärtig organisierte Verpflegungsmöglichkeit in der näheren Umgebung zu gewährleisten</w:t>
      </w:r>
    </w:p>
    <w:p>
      <w:r>
        <w:rPr>
          <w:b/>
        </w:rPr>
        <w:t>E. 18</w:t>
      </w:r>
    </w:p>
    <w:p>
      <w:r>
        <w:t>/ 23 (Art. 4 Abs. 1 lit. c Anhang 6 LMV). Die Schlafräume dürfen bei neuen Unterkünften maximal doppelt belegt werden, 3- oder 4-Bett-Zimmer sind in Ausnahmefällen gestattet; es besteht ein Anspruch auf ein einwandfreies Bett mit Bettzeug sowie neben weiteren Ablagemöglichkeiten auf einen abschliessbaren einteiligen Schrank und eine Sitzgelegenheit mit Tisch/Stromanschluss (Art. 6 Anhang 6 LMV). Gemeinschaftliche sanitäre Einrichtungen sind erlaubt, haben jedoch die folgenden Richtwerte zu erfüllen (Art. 7 Abs. 1 lit. a Anhang 6 LMV): 1 Sitz-WC je 5 Personen, 1 Pissoir je 7 Personen, 1 Lavabo je 2 Personen, 1 Dusche je 5 Personen. Verbindungen zwischen Schlaf- und Sanitärtrakt sind gedeckt und beleuchtbar einzurichten (Art. 7 Abs. 3 Anhang 6 LMV). Die Logiskosten werden mit dem Lohn verrechnet und die Arbeitnehmer müssen unter anderem für die Sauberkeit in der Unterkunft sorgen (Art. 17 Anhang 6 LMV). 6.4.4. Gemäss den Angaben des Gastwirts des Gasthauses G.________ vom</w:t>
      </w:r>
    </w:p>
    <w:p>
      <w:r>
        <w:rPr>
          <w:b/>
        </w:rPr>
        <w:t>E. 20</w:t>
      </w:r>
    </w:p>
    <w:p>
      <w:r>
        <w:t>/ 23 auflöste, ohne dass ihm eine andere Stelle zugesichert war. Die Einstellung in der Anspruchsberechtigung an sich war somit rechtens. 7. Aufgrund der Aktenlage samt den im Recht liegenden Fotos sowie den unbestritten gebliebenen Auskünften des Gastwirts des Gasthauses G.________ ist der Sachverhalt genügend erstellt, sodass der beantragte Augenschein keine weitere Klarheit bringen oder die bereits gewonnene Überzeugung, dass es sich um eine angemessene Unterkunft handelte, nicht zu erschüttern vermögen würde (vgl. act. A.1, Rz. 22, S. 9). Ein Augenschein ist auch nicht geeignet, um mehr in Erfahrung zu bringen, als was bereits hinsichtlich Ausstattung der Unterkunft bekannt ist. Ob die Unterkunft im August 2023 sauber war, lässt sich im Nachhinein nicht mehr erstellen. Der beantragten Beweisaussage des Beschwerdeführers kann auch im Lichte des Anspruchs auf rechtliches Gehör nach Art. 29 Abs. 2 BV nicht entsprochen werden, weder zum angeblich fehlenden Akzept des Beschwerdeführers zu den Vertragsbedingungen (vgl. act. A.1, Rz. 23 f., S. 9), weil dies rechtlich beantwortet wird, noch zum Zustand der von ihm bezogenen Unterkunft (vgl. act. A.1, Rz. 28 ff., S. 10 ff.), weil dieser mehrfach und rechtsgenüglich dokumentiert ist. Im Übrigen konnte sich der Beschwerdeführer mehrfach umfassend schriftlich zum relevanten Sachverhalt äussern, insbesondere in den Eingaben vom 15. März 2024 gegenüber der Beschwerdegegnerin (ALK-act. 215) sowie vom 5. Mai 2025 gegenüber dem Gericht (act. A.5). Zusammenfassend ist der Antrag auf Durchführung eines Augenscheins sowie einer Beweisaussage des Beschwerdeführers in Anwendung der sog. antizipierten Beweiswürdigung abzuweisen (vgl. BGE 146 V 240 E. 8.2, 144 V 361 E. 6.5, 136 I 229 E. 5.3, 134 I 140 E. 5.3 m.w.H.). 8. Zu prüfen bleibt, ob der angefochtene Einspracheentscheid auch hinsichtlich der Dauer der Einstellung in der Anspruchsberechtigung rechtmässig ist, d.h. ob die Beschwerdegegnerin mit der Einstellungsdauer von 32 Tagen dem Verschulden des Beschwerdeführers angemessen Rechnung getragen hat. 8.1. Der Beschwerdeführer macht zur Begründung seines Eventualantrags bezüglich der Reduktion der Einstelltage auf maximal fünf geltend, dass, sollte er eine zumutbare Arbeitsmöglichkeit zu Unrecht abgelehnt haben, sein Verschulden eher gering wiege. Sollte die Unterkunft angemessen gewesen sein, so bewege sich die Zumutbarkeit der zur Verfügung gestellten Unterkunft zumindest an der äussersten Grenze des einem Arbeiter Zumutbaren. Folglich sei es vollkommen verständlich, dass er den Einsatz abgelehnt habe und sein Verschulden wiege nur gering (act. A.1, Rz. 33, S. 12).</w:t>
      </w:r>
    </w:p>
    <w:p>
      <w:r>
        <w:rPr>
          <w:b/>
        </w:rPr>
        <w:t>E. 21</w:t>
      </w:r>
    </w:p>
    <w:p>
      <w:r>
        <w:t>/ 23 8.2.1. Die Dauer der Einstellung bemisst sich nach dem Grad des Verschuldens und beträgt je nach Einstellungsgrund höchstens 60 Tage (Art. 30 Abs. 3 AVIG; KUPFER BUCHER, in: Stauffer/Cardinaux [Hrsg.], Rechtsprechung des Bundesgerichts zum AVIG, 5. Aufl. 2019, S. 237). Die Einstellung dauert nach Art. 45 Abs. 3 AVIV bei leichtem Verschulden 1-15 Tage (lit. a), bei mittelschwerem Verschulden 16-30 Tage (lit. b) und bei schwerem Verschulden 31-60 Tage (lit. c). Ein schweres Verschulden liegt nach Art. 45 Abs. 4 AVIV vor, wenn die versicherte Person ohne entschuldbaren Grund eine zumutbare Arbeitsstelle ohne Zusicherung einer neuen aufgegeben (lit. a) oder eine zumutbare Arbeit abgelehnt hat (lit. b). Es ist allerdings festzuhalten, dass bei Aufgabe einer zumutbaren Arbeitsstelle ohne Zusicherung einer neuen (Art. 44 Abs. 1 lit. b AVIV) Art. 45 Abs. 3 AVIV lediglich die Regel bilden kann, von welcher beim Vorliegen besonderer Umstände im Einzelfall abgewichen werden darf. Insoweit ist das Ermessen von Verwaltung und Sozialversicherungsgericht nicht auf eine Einstellungsdauer im Rahmen eines schweren Verschuldens beschränkt, sondern lässt auch eine mildere Sanktion zu (vgl. BGE 130 V 125 E. 3.2 m.H.; KUPFER BUCHER, a.a.O., S. 238).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(z.B. die Befristung der Stelle) beschlagen (vgl. Urteil des Bundesgerichts 8C_24/2021 vom 10. Juni 2021 E. 3.2.1). 8.2.2. Da es sich hierbei um eine typische Ermessensfrage handelt, bei welcher der Verwaltung ein grosser Ermessensspielraum zusteht, ist dem Gericht bei der Beurteilung der Einstellungsdauer Zurückhaltung geboten. Im Gegensatz zur Kognition des Bundesgerichts ist diejenige des kantonalen Gerichts in diesem Zusammenhang nicht auf Rechtsverletzung beschränkt, sondern erstreckt sich auch auf die Beurteilung der Angemessenheit der Verwaltungsverfügung. Das Sozialversicherungsgericht darf jedoch nicht ohne triftigen Grund seine eigene Beurteilung an die Stelle derjenigen der Verwaltung setzen; es muss sich auf Gegebenheiten abstützen können, die seine abweichende Ermessensausübung als naheliegender erscheinen lassen (vgl. BGE 137 V 71 E. 5.2, 126 V 75 E. 6; Urteile des Bundesgerichts 8C_651/2022 vom 18. Juli 2023 E. 3.3, 8C_522/2022 vom</w:t>
      </w:r>
    </w:p>
    <w:p>
      <w:r>
        <w:rPr>
          <w:b/>
        </w:rPr>
        <w:t>E. 23</w:t>
      </w:r>
    </w:p>
    <w:p>
      <w:r>
        <w:t>/ 23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